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123486" w14:textId="4AF1869E" w:rsidR="000423D8" w:rsidRPr="000423D8" w:rsidRDefault="001A3EED" w:rsidP="000423D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rPr>
          <w:b w:val="0"/>
          <w:bCs w:val="0"/>
          <w:color w:val="000000"/>
          <w:sz w:val="24"/>
          <w:szCs w:val="24"/>
          <w:lang w:eastAsia="ru-RU" w:bidi="ru-RU"/>
        </w:rPr>
      </w:pPr>
      <w:bookmarkStart w:id="0" w:name="bookmark44"/>
      <w:bookmarkStart w:id="1" w:name="bookmark45"/>
      <w:r>
        <w:rPr>
          <w:b w:val="0"/>
          <w:bCs w:val="0"/>
          <w:color w:val="000000"/>
          <w:sz w:val="24"/>
          <w:szCs w:val="24"/>
          <w:lang w:eastAsia="ru-RU" w:bidi="ru-RU"/>
        </w:rPr>
        <w:t>27</w:t>
      </w:r>
      <w:bookmarkStart w:id="2" w:name="_GoBack"/>
      <w:bookmarkEnd w:id="2"/>
    </w:p>
    <w:p w14:paraId="2D0BD625" w14:textId="77777777" w:rsidR="000423D8" w:rsidRDefault="000423D8" w:rsidP="000423D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</w:p>
    <w:p w14:paraId="511A464C" w14:textId="152D33E8" w:rsidR="000423D8" w:rsidRDefault="000423D8" w:rsidP="000423D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 xml:space="preserve">Приложение № </w:t>
      </w:r>
      <w:r>
        <w:rPr>
          <w:b w:val="0"/>
          <w:bCs w:val="0"/>
          <w:color w:val="000000"/>
          <w:sz w:val="20"/>
          <w:szCs w:val="20"/>
          <w:lang w:eastAsia="ru-RU" w:bidi="ru-RU"/>
        </w:rPr>
        <w:t>3</w:t>
      </w:r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 xml:space="preserve"> к </w:t>
      </w:r>
      <w:proofErr w:type="gramStart"/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>Административному</w:t>
      </w:r>
      <w:proofErr w:type="gramEnd"/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 xml:space="preserve"> </w:t>
      </w:r>
    </w:p>
    <w:p w14:paraId="5C87E713" w14:textId="77777777" w:rsidR="000423D8" w:rsidRDefault="000423D8" w:rsidP="000423D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 xml:space="preserve">регламенту по предоставлению </w:t>
      </w:r>
    </w:p>
    <w:p w14:paraId="5B0EDBE0" w14:textId="7807C119" w:rsidR="000423D8" w:rsidRPr="000423D8" w:rsidRDefault="000423D8" w:rsidP="000423D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 w:rsidRPr="000423D8">
        <w:rPr>
          <w:b w:val="0"/>
          <w:bCs w:val="0"/>
          <w:color w:val="000000"/>
          <w:sz w:val="20"/>
          <w:szCs w:val="20"/>
          <w:lang w:eastAsia="ru-RU" w:bidi="ru-RU"/>
        </w:rPr>
        <w:t>муниципальной услуги</w:t>
      </w:r>
    </w:p>
    <w:p w14:paraId="4A0F13E1" w14:textId="06789593" w:rsidR="006358DC" w:rsidRDefault="006358DC" w:rsidP="006358DC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before="740" w:after="360"/>
      </w:pPr>
      <w:r>
        <w:rPr>
          <w:color w:val="000000"/>
          <w:lang w:eastAsia="ru-RU" w:bidi="ru-RU"/>
        </w:rPr>
        <w:t>Форма решения об отказе в предоставлении услуги</w:t>
      </w:r>
      <w:bookmarkEnd w:id="0"/>
      <w:bookmarkEnd w:id="1"/>
    </w:p>
    <w:p w14:paraId="3F7A6EB0" w14:textId="77777777" w:rsidR="006358DC" w:rsidRDefault="006358DC" w:rsidP="006358DC">
      <w:pPr>
        <w:pStyle w:val="40"/>
        <w:shd w:val="clear" w:color="auto" w:fill="auto"/>
        <w:spacing w:after="320"/>
        <w:ind w:firstLine="0"/>
        <w:jc w:val="center"/>
        <w:rPr>
          <w:sz w:val="28"/>
          <w:szCs w:val="28"/>
        </w:rPr>
      </w:pPr>
      <w:r>
        <w:rPr>
          <w:i/>
          <w:iCs/>
          <w:color w:val="000000"/>
          <w:lang w:eastAsia="ru-RU" w:bidi="ru-RU"/>
        </w:rPr>
        <w:t>(наименование уполномоченного органа местного самоуправления</w:t>
      </w:r>
      <w:r>
        <w:rPr>
          <w:i/>
          <w:iCs/>
          <w:color w:val="000000"/>
          <w:sz w:val="28"/>
          <w:szCs w:val="28"/>
          <w:lang w:eastAsia="ru-RU" w:bidi="ru-RU"/>
        </w:rPr>
        <w:t>)</w:t>
      </w:r>
    </w:p>
    <w:p w14:paraId="56F533F9" w14:textId="77777777" w:rsidR="006358DC" w:rsidRPr="000559BA" w:rsidRDefault="006358DC" w:rsidP="006358DC">
      <w:pPr>
        <w:pStyle w:val="20"/>
        <w:shd w:val="clear" w:color="auto" w:fill="auto"/>
        <w:tabs>
          <w:tab w:val="left" w:leader="underscore" w:pos="9954"/>
        </w:tabs>
        <w:spacing w:after="0"/>
        <w:ind w:left="6820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Кому: </w:t>
      </w:r>
      <w:r w:rsidRPr="000559BA">
        <w:rPr>
          <w:color w:val="000000"/>
          <w:sz w:val="24"/>
          <w:szCs w:val="24"/>
          <w:lang w:eastAsia="ru-RU" w:bidi="ru-RU"/>
        </w:rPr>
        <w:tab/>
      </w:r>
    </w:p>
    <w:p w14:paraId="17D7AFBA" w14:textId="77777777" w:rsidR="006358DC" w:rsidRPr="000559BA" w:rsidRDefault="006358DC" w:rsidP="006358DC">
      <w:pPr>
        <w:pStyle w:val="20"/>
        <w:shd w:val="clear" w:color="auto" w:fill="auto"/>
        <w:tabs>
          <w:tab w:val="left" w:leader="underscore" w:pos="9954"/>
        </w:tabs>
        <w:spacing w:after="320"/>
        <w:ind w:left="6820"/>
        <w:rPr>
          <w:sz w:val="24"/>
          <w:szCs w:val="24"/>
        </w:rPr>
      </w:pPr>
      <w:r w:rsidRPr="000559BA">
        <w:rPr>
          <w:color w:val="000000"/>
          <w:sz w:val="24"/>
          <w:szCs w:val="24"/>
          <w:u w:val="single"/>
          <w:lang w:eastAsia="ru-RU" w:bidi="ru-RU"/>
        </w:rPr>
        <w:t xml:space="preserve">Контактные данные: </w:t>
      </w:r>
      <w:r w:rsidRPr="00902B47">
        <w:rPr>
          <w:color w:val="000000"/>
          <w:sz w:val="24"/>
          <w:szCs w:val="24"/>
          <w:lang w:eastAsia="ru-RU" w:bidi="ru-RU"/>
        </w:rPr>
        <w:tab/>
      </w:r>
    </w:p>
    <w:p w14:paraId="487D24FF" w14:textId="77777777" w:rsidR="006358DC" w:rsidRPr="000559BA" w:rsidRDefault="006358DC" w:rsidP="006358DC">
      <w:pPr>
        <w:pStyle w:val="20"/>
        <w:shd w:val="clear" w:color="auto" w:fill="auto"/>
        <w:spacing w:after="0"/>
        <w:jc w:val="center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>РЕШЕНИЕ</w:t>
      </w:r>
    </w:p>
    <w:p w14:paraId="04012DD9" w14:textId="77777777" w:rsidR="006358DC" w:rsidRPr="000559BA" w:rsidRDefault="006358DC" w:rsidP="006358DC">
      <w:pPr>
        <w:pStyle w:val="20"/>
        <w:shd w:val="clear" w:color="auto" w:fill="auto"/>
        <w:spacing w:after="0"/>
        <w:jc w:val="center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>об отказе в предоставлении услуги</w:t>
      </w:r>
    </w:p>
    <w:p w14:paraId="3C487DD4" w14:textId="77777777" w:rsidR="006358DC" w:rsidRPr="000559BA" w:rsidRDefault="006358DC" w:rsidP="006358DC">
      <w:pPr>
        <w:pStyle w:val="20"/>
        <w:shd w:val="clear" w:color="auto" w:fill="auto"/>
        <w:tabs>
          <w:tab w:val="left" w:leader="underscore" w:pos="1738"/>
          <w:tab w:val="left" w:leader="underscore" w:pos="3821"/>
        </w:tabs>
        <w:spacing w:after="320"/>
        <w:jc w:val="center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№ </w:t>
      </w:r>
      <w:r w:rsidRPr="000559BA">
        <w:rPr>
          <w:color w:val="000000"/>
          <w:sz w:val="24"/>
          <w:szCs w:val="24"/>
          <w:lang w:eastAsia="ru-RU" w:bidi="ru-RU"/>
        </w:rPr>
        <w:tab/>
        <w:t xml:space="preserve"> от </w:t>
      </w:r>
      <w:r w:rsidRPr="000559BA">
        <w:rPr>
          <w:color w:val="000000"/>
          <w:sz w:val="24"/>
          <w:szCs w:val="24"/>
          <w:lang w:eastAsia="ru-RU" w:bidi="ru-RU"/>
        </w:rPr>
        <w:tab/>
      </w:r>
    </w:p>
    <w:p w14:paraId="440FF6FF" w14:textId="77777777" w:rsidR="006358DC" w:rsidRPr="000559BA" w:rsidRDefault="006358DC" w:rsidP="006358DC">
      <w:pPr>
        <w:pStyle w:val="20"/>
        <w:shd w:val="clear" w:color="auto" w:fill="auto"/>
        <w:tabs>
          <w:tab w:val="left" w:leader="underscore" w:pos="3350"/>
          <w:tab w:val="left" w:leader="underscore" w:pos="5770"/>
        </w:tabs>
        <w:spacing w:after="0" w:line="276" w:lineRule="auto"/>
        <w:ind w:firstLine="720"/>
        <w:jc w:val="both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По результатам рассмотрения заявления о предоставлении услуги «Предоставление земельного участка, находящегося в государственной или муниципальной собственности, гражданину или юридическому лицу в собственность бесплатно» от </w:t>
      </w:r>
      <w:r w:rsidRPr="000559BA">
        <w:rPr>
          <w:color w:val="000000"/>
          <w:sz w:val="24"/>
          <w:szCs w:val="24"/>
          <w:lang w:eastAsia="ru-RU" w:bidi="ru-RU"/>
        </w:rPr>
        <w:tab/>
        <w:t xml:space="preserve"> № </w:t>
      </w:r>
      <w:r w:rsidRPr="000559BA">
        <w:rPr>
          <w:color w:val="000000"/>
          <w:sz w:val="24"/>
          <w:szCs w:val="24"/>
          <w:lang w:eastAsia="ru-RU" w:bidi="ru-RU"/>
        </w:rPr>
        <w:tab/>
        <w:t>и приложенных к нему документов,</w:t>
      </w:r>
    </w:p>
    <w:p w14:paraId="33836B54" w14:textId="77777777" w:rsidR="006358DC" w:rsidRPr="000559BA" w:rsidRDefault="006358DC" w:rsidP="006358DC">
      <w:pPr>
        <w:pStyle w:val="20"/>
        <w:shd w:val="clear" w:color="auto" w:fill="auto"/>
        <w:spacing w:after="320" w:line="276" w:lineRule="auto"/>
        <w:jc w:val="both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>на основании статьи 39.16 Земельного кодекса Российской Федерации органом, уполномоченным на предоставление услуги, принято решение об отказе в предоставлении услуги, по следующим основаниям:</w:t>
      </w: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434FD9E1" w14:textId="77777777" w:rsidTr="00E611E7">
        <w:trPr>
          <w:trHeight w:hRule="exact" w:val="1262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B9556C" w14:textId="77777777" w:rsidR="006358DC" w:rsidRPr="000559BA" w:rsidRDefault="006358DC" w:rsidP="00352632">
            <w:pPr>
              <w:pStyle w:val="a4"/>
              <w:shd w:val="clear" w:color="auto" w:fill="auto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№</w:t>
            </w:r>
          </w:p>
          <w:p w14:paraId="080EFD42" w14:textId="7EA8801B" w:rsidR="006358DC" w:rsidRPr="000559BA" w:rsidRDefault="006358DC" w:rsidP="00352632">
            <w:pPr>
              <w:pStyle w:val="a4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пункта административного регламента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168B7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F140CC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jc w:val="center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Разъяснение причин отказа в предоставлении услуги</w:t>
            </w:r>
          </w:p>
        </w:tc>
      </w:tr>
      <w:tr w:rsidR="006358DC" w:rsidRPr="000559BA" w14:paraId="1F6CCE9F" w14:textId="77777777" w:rsidTr="00E611E7">
        <w:trPr>
          <w:trHeight w:hRule="exact" w:val="112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66BAC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167BA4" w14:textId="2F81C29C" w:rsidR="006358DC" w:rsidRPr="000559BA" w:rsidRDefault="006358DC" w:rsidP="00902B47">
            <w:pPr>
              <w:pStyle w:val="a4"/>
              <w:shd w:val="clear" w:color="auto" w:fill="auto"/>
              <w:tabs>
                <w:tab w:val="left" w:pos="552"/>
                <w:tab w:val="left" w:pos="2352"/>
                <w:tab w:val="left" w:pos="2894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 заявлением обратилось лицо, которое в</w:t>
            </w:r>
            <w:r w:rsidR="00902B4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соответствии</w:t>
            </w:r>
            <w:r w:rsidR="00902B4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902B4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земельным</w:t>
            </w:r>
            <w:r w:rsidR="00902B4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законодательством не имеет права на приобретение земельного участка без проведения торгов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922A4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2B546A" w:rsidRPr="000559BA" w14:paraId="295635CF" w14:textId="77777777" w:rsidTr="002B546A">
        <w:trPr>
          <w:trHeight w:hRule="exact" w:val="71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A69972" w14:textId="6A168636" w:rsidR="002B546A" w:rsidRPr="000559BA" w:rsidRDefault="002B546A" w:rsidP="002B546A">
            <w:pPr>
              <w:pStyle w:val="a4"/>
              <w:shd w:val="clear" w:color="auto" w:fill="auto"/>
              <w:spacing w:before="100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2.19.2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27AB71" w14:textId="77777777" w:rsidR="002B546A" w:rsidRDefault="002B546A" w:rsidP="002B546A">
            <w:pPr>
              <w:pStyle w:val="a4"/>
              <w:shd w:val="clear" w:color="auto" w:fill="auto"/>
              <w:tabs>
                <w:tab w:val="right" w:pos="4027"/>
              </w:tabs>
              <w:ind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предоставлен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праве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постоянного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(бессрочного)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пользования,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безвозмездного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пользования,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пожизненного</w:t>
            </w:r>
            <w:r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наследуемого владения или аренды</w:t>
            </w:r>
          </w:p>
          <w:p w14:paraId="75E9087B" w14:textId="77777777" w:rsidR="002B546A" w:rsidRDefault="002B546A" w:rsidP="002B546A">
            <w:pPr>
              <w:pStyle w:val="a4"/>
              <w:shd w:val="clear" w:color="auto" w:fill="auto"/>
              <w:tabs>
                <w:tab w:val="right" w:pos="4027"/>
              </w:tabs>
              <w:ind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07F74F66" w14:textId="77777777" w:rsidR="002B546A" w:rsidRDefault="002B546A" w:rsidP="002B546A">
            <w:pPr>
              <w:pStyle w:val="a4"/>
              <w:shd w:val="clear" w:color="auto" w:fill="auto"/>
              <w:tabs>
                <w:tab w:val="right" w:pos="4027"/>
              </w:tabs>
              <w:ind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</w:p>
          <w:p w14:paraId="525992B7" w14:textId="77777777" w:rsidR="002B546A" w:rsidRPr="000559BA" w:rsidRDefault="002B546A" w:rsidP="002B546A">
            <w:pPr>
              <w:pStyle w:val="a4"/>
              <w:shd w:val="clear" w:color="auto" w:fill="auto"/>
              <w:tabs>
                <w:tab w:val="left" w:pos="552"/>
                <w:tab w:val="left" w:pos="2352"/>
                <w:tab w:val="left" w:pos="2894"/>
              </w:tabs>
              <w:ind w:firstLine="0"/>
              <w:jc w:val="both"/>
              <w:rPr>
                <w:color w:val="000000"/>
                <w:sz w:val="20"/>
                <w:szCs w:val="20"/>
                <w:lang w:eastAsia="ru-RU" w:bidi="ru-RU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5E4A53" w14:textId="35ADA125" w:rsidR="002B546A" w:rsidRPr="000559BA" w:rsidRDefault="002B546A" w:rsidP="002B546A">
            <w:pPr>
              <w:pStyle w:val="a4"/>
              <w:shd w:val="clear" w:color="auto" w:fill="auto"/>
              <w:spacing w:before="100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2C3F61A9" w14:textId="28A23FC2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1C1545B6" w14:textId="77777777" w:rsidTr="00E611E7">
        <w:trPr>
          <w:trHeight w:hRule="exact" w:val="214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2DD5DD" w14:textId="2B05B07F" w:rsidR="006358DC" w:rsidRPr="000559BA" w:rsidRDefault="00D207F3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2</w:t>
            </w:r>
            <w:r w:rsidR="006358DC" w:rsidRPr="000559BA">
              <w:rPr>
                <w:color w:val="000000"/>
                <w:sz w:val="20"/>
                <w:szCs w:val="20"/>
                <w:lang w:eastAsia="ru-RU" w:bidi="ru-RU"/>
              </w:rPr>
              <w:t>.19.3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E4C498" w14:textId="4FE619BE" w:rsidR="006358DC" w:rsidRPr="000559BA" w:rsidRDefault="006358DC" w:rsidP="004921D5">
            <w:pPr>
              <w:pStyle w:val="a4"/>
              <w:shd w:val="clear" w:color="auto" w:fill="auto"/>
              <w:tabs>
                <w:tab w:val="left" w:pos="1402"/>
                <w:tab w:val="left" w:pos="3197"/>
              </w:tabs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образуется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результате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раздела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участка,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предоставленного садоводческому или огородническому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некоммерческому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товариществу, за исключением случаев обращения с таким заявлением члена этого товарищества (если такой земельный участок является садовым или огородным) либо собственников земельных участков, расположенных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границах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территории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ведения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4921D5" w:rsidRPr="000559BA">
              <w:rPr>
                <w:color w:val="000000"/>
                <w:sz w:val="20"/>
                <w:szCs w:val="20"/>
                <w:lang w:eastAsia="ru-RU" w:bidi="ru-RU"/>
              </w:rPr>
              <w:t>Г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ражданами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садоводства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или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огородничества для собственных нужд (если земельный участок является земельным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участком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общего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назначения)</w:t>
            </w:r>
            <w:proofErr w:type="gramEnd"/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56EED5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75E8CBD2" w14:textId="77777777" w:rsidTr="00E611E7">
        <w:trPr>
          <w:trHeight w:hRule="exact" w:val="396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012E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2.19.4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2A998C" w14:textId="670C90D8" w:rsidR="006358DC" w:rsidRPr="000559BA" w:rsidRDefault="006358DC" w:rsidP="00E611E7">
            <w:pPr>
              <w:pStyle w:val="a4"/>
              <w:shd w:val="clear" w:color="auto" w:fill="auto"/>
              <w:tabs>
                <w:tab w:val="left" w:pos="1344"/>
                <w:tab w:val="left" w:pos="3288"/>
              </w:tabs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 указанном в заявлении земельном участке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расположены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здание,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сооружение,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объект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незавершенного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строительства,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принадлежащие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гражданам или юридическим лицам, за исключением случаев, если на земельном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участке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расположены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сооружения (в том числе сооружения, строительство которых не завершено), размещение которых допускается на основании сервитута, публичного сервитута, или объекты, размещенные в соответствии со статьей 39.36 Земельного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кодекса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Российской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Федерации, либо с заявлением о предоставлении земельного</w:t>
            </w:r>
            <w:proofErr w:type="gramEnd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участка обратился собственник этих здания, сооружения, помещений в них, этого объекта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незавершенного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строительства, а также случаев, если подано заявление о предоставлении земельного участка и в отношении расположенных на нем здания, сооружения, объекта незавершенного строительства принято решение о сносе самовольной постройки либо решение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 сносе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самовольной</w:t>
            </w:r>
            <w:r w:rsidR="004921D5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4921D5" w:rsidRPr="004921D5">
              <w:rPr>
                <w:color w:val="000000"/>
                <w:sz w:val="20"/>
                <w:szCs w:val="20"/>
                <w:lang w:eastAsia="ru-RU" w:bidi="ru-RU"/>
              </w:rPr>
              <w:t>постройки или ее приведении в соответствие с установленными требованиями и в сроки, установленные</w:t>
            </w:r>
            <w:r w:rsidR="004921D5" w:rsidRPr="004921D5">
              <w:rPr>
                <w:color w:val="000000"/>
                <w:sz w:val="20"/>
                <w:szCs w:val="20"/>
                <w:lang w:eastAsia="ru-RU" w:bidi="ru-RU"/>
              </w:rPr>
              <w:tab/>
              <w:t>указанными решениями</w:t>
            </w:r>
            <w:proofErr w:type="gramEnd"/>
            <w:r w:rsidR="004921D5" w:rsidRPr="004921D5">
              <w:rPr>
                <w:color w:val="000000"/>
                <w:sz w:val="20"/>
                <w:szCs w:val="20"/>
                <w:lang w:eastAsia="ru-RU" w:bidi="ru-RU"/>
              </w:rPr>
              <w:t>, не выполнены обязанности, предусмотренные частью 11 статьи 55.32 Градостроительного кодекса Российской Федерации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517B01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7EE03E28" w14:textId="22FA140B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3C838076" w14:textId="77777777" w:rsidTr="00E611E7">
        <w:trPr>
          <w:trHeight w:hRule="exact" w:val="239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04C09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2.19.5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440169" w14:textId="0137198F" w:rsidR="006358DC" w:rsidRPr="000559BA" w:rsidRDefault="006358DC" w:rsidP="00E611E7">
            <w:pPr>
              <w:pStyle w:val="a4"/>
              <w:shd w:val="clear" w:color="auto" w:fill="auto"/>
              <w:tabs>
                <w:tab w:val="left" w:pos="1344"/>
                <w:tab w:val="left" w:pos="3288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 указанном в заявлении земельном участке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расположены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здание,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сооружение, объект незавершенного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строительства,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находящиеся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государственной или муниципальной собственности,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за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исключением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случаев, если на земельном участке расположены сооружения (в том числе сооружения, строительство которых не завершено)</w:t>
            </w: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,р</w:t>
            </w:r>
            <w:proofErr w:type="gramEnd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азмещение которых допускается на основании сервитута, публичного сервитута, или объекты, размещенные в соответствии со статьей 39.36 Земельного кодекса Российской Федерации, либо с заявлением о предоставлении земельного участка обратился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правообладатель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этих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здания, сооружения, помещений в них, этого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объекта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незавершенного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строительства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F704E4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16E1DAF" w14:textId="77777777" w:rsidTr="00E611E7">
        <w:trPr>
          <w:trHeight w:hRule="exact" w:val="85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3FC5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2.19.6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548EC4" w14:textId="77777777" w:rsidR="006358DC" w:rsidRPr="000559BA" w:rsidRDefault="006358DC" w:rsidP="00352632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F5C40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DD9D99E" w14:textId="77777777" w:rsidTr="00E611E7">
        <w:trPr>
          <w:trHeight w:hRule="exact" w:val="709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756D95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2.19.7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D41870" w14:textId="0F0ACC0A" w:rsidR="006358DC" w:rsidRPr="000559BA" w:rsidRDefault="006358DC" w:rsidP="00E611E7">
            <w:pPr>
              <w:pStyle w:val="a4"/>
              <w:shd w:val="clear" w:color="auto" w:fill="auto"/>
              <w:tabs>
                <w:tab w:val="left" w:pos="1133"/>
                <w:tab w:val="left" w:pos="3672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является зарезервированным для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государственных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или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муниципальных нужд, за исключением случая предоставления земельного участка для целей резервирования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A4AF0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081C1E0B" w14:textId="77777777" w:rsidTr="002B546A">
        <w:trPr>
          <w:trHeight w:hRule="exact" w:val="1555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E42C3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225EF1" w14:textId="5E883BA2" w:rsidR="006358DC" w:rsidRPr="000559BA" w:rsidRDefault="006358DC" w:rsidP="00E611E7">
            <w:pPr>
              <w:pStyle w:val="a4"/>
              <w:shd w:val="clear" w:color="auto" w:fill="auto"/>
              <w:tabs>
                <w:tab w:val="left" w:pos="1805"/>
                <w:tab w:val="left" w:pos="3067"/>
                <w:tab w:val="left" w:pos="3936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расположен в границах территории, в отношении которой с другим лицом заключен договор о развитии застроенной территории, за исключением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случаев,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если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с</w:t>
            </w:r>
            <w:r w:rsidR="00E611E7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заявлением обратился собственник здания, сооружения, помещений в них,</w:t>
            </w:r>
            <w:r w:rsidR="002C4317">
              <w:t xml:space="preserve"> </w:t>
            </w:r>
            <w:r w:rsidR="002C4317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="002C4317" w:rsidRPr="002C4317">
              <w:rPr>
                <w:color w:val="000000"/>
                <w:sz w:val="20"/>
                <w:szCs w:val="20"/>
                <w:lang w:eastAsia="ru-RU" w:bidi="ru-RU"/>
              </w:rPr>
              <w:t>бъекта незавершенного строительства, расположенных на таком земельном участке, или правообладатель такого земельного участка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12BD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9B9495D" w14:textId="087C062E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29"/>
        <w:gridCol w:w="6521"/>
        <w:gridCol w:w="2416"/>
      </w:tblGrid>
      <w:tr w:rsidR="006358DC" w:rsidRPr="000559BA" w14:paraId="1096BA53" w14:textId="77777777" w:rsidTr="002B546A">
        <w:trPr>
          <w:trHeight w:hRule="exact" w:val="2291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32C73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2.19.9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4E0FF7" w14:textId="1D262FF7" w:rsidR="006358DC" w:rsidRPr="000559BA" w:rsidRDefault="006358DC" w:rsidP="002B546A">
            <w:pPr>
              <w:pStyle w:val="a4"/>
              <w:shd w:val="clear" w:color="auto" w:fill="auto"/>
              <w:tabs>
                <w:tab w:val="left" w:pos="1925"/>
                <w:tab w:val="right" w:pos="4032"/>
              </w:tabs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расположен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 границах территории, в отношении которой с другим лицом заключен договор о комплексном развитии территории, или земельный участок образован из земельного участка, в отношении которого с другим лицом заключен договор о комплексном развитии территории, за исключением случаев, если такой земельный участок предназначен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для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размещения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объектов федерального значения, объектов регионального значения или объектов местного значения</w:t>
            </w:r>
            <w:proofErr w:type="gramEnd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 xml:space="preserve"> и с заявлением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обратилось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лицо,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уполномоченное на строительство указанных объектов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7305A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577904E" w14:textId="77777777" w:rsidTr="002B546A">
        <w:trPr>
          <w:trHeight w:hRule="exact" w:val="1260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6BC8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2.19.10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E1339" w14:textId="32908885" w:rsidR="006358DC" w:rsidRPr="000559BA" w:rsidRDefault="006358DC" w:rsidP="002B546A">
            <w:pPr>
              <w:pStyle w:val="a4"/>
              <w:shd w:val="clear" w:color="auto" w:fill="auto"/>
              <w:tabs>
                <w:tab w:val="left" w:pos="1114"/>
                <w:tab w:val="left" w:pos="3115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образован из земельного участка, в отношении которого заключен договор о комплексном развитии территории, и в соответствии с утвержденной документацией по планировке территории предназначен для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размещения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объектов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федерального значения, объектов регионального значения или объектов местного значения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846DDE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2D6C68C4" w14:textId="77777777" w:rsidTr="002B546A">
        <w:trPr>
          <w:trHeight w:hRule="exact" w:val="867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7ABB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B39234" w14:textId="77777777" w:rsidR="006358DC" w:rsidRPr="000559BA" w:rsidRDefault="006358DC" w:rsidP="00352632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 xml:space="preserve">Указанный в заявлении земельный участок является предметом аукциона, </w:t>
            </w: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извещение</w:t>
            </w:r>
            <w:proofErr w:type="gramEnd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 xml:space="preserve"> о проведении которого размещено в соответствии с пунктом 19 статьи 39.11 Земельного кодекса Российской Федерации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3FC9EFF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8D229C7" w14:textId="77777777" w:rsidTr="003D5792">
        <w:trPr>
          <w:trHeight w:hRule="exact" w:val="2149"/>
          <w:jc w:val="center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FBEFA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2.19.12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25F2AD" w14:textId="4F37FE1C" w:rsidR="006358DC" w:rsidRPr="000559BA" w:rsidRDefault="006358DC" w:rsidP="00352632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 отношении земельного участка, указанного в заявлении, поступило предусмотренное подпунктом 6 пункта 4 статьи 39.11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условии, что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2B546A" w:rsidRPr="002B546A">
              <w:rPr>
                <w:color w:val="000000"/>
                <w:sz w:val="20"/>
                <w:szCs w:val="20"/>
                <w:lang w:eastAsia="ru-RU" w:bidi="ru-RU"/>
              </w:rPr>
              <w:t>такой земельный участок образован в соответствии с подпунктом 4 пункта 4 статьи 39.11 Земельного кодекса Российской Федерации и уполномоченным органом не принято решение</w:t>
            </w:r>
            <w:proofErr w:type="gramEnd"/>
            <w:r w:rsidR="002B546A" w:rsidRPr="002B546A">
              <w:rPr>
                <w:color w:val="000000"/>
                <w:sz w:val="20"/>
                <w:szCs w:val="20"/>
                <w:lang w:eastAsia="ru-RU" w:bidi="ru-RU"/>
              </w:rPr>
              <w:t xml:space="preserve"> об отказе в проведении этого аукциона по основаниям, предусмотренным пунктом 8 статьи 39.11 Земельного кодекса Российской Федерации</w:t>
            </w:r>
            <w:r w:rsidR="002B546A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DB86E0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51996812" w14:textId="4F17DD20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46F82BC4" w14:textId="77777777" w:rsidTr="008A5E26">
        <w:trPr>
          <w:trHeight w:hRule="exact" w:val="144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C4696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B4A83" w14:textId="24E9380B" w:rsidR="006358DC" w:rsidRPr="000559BA" w:rsidRDefault="006358DC" w:rsidP="008A5E26">
            <w:pPr>
              <w:pStyle w:val="a4"/>
              <w:shd w:val="clear" w:color="auto" w:fill="auto"/>
              <w:tabs>
                <w:tab w:val="left" w:pos="1618"/>
                <w:tab w:val="right" w:pos="4032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 отношении земельного участка, указанного в заявлении, опубликовано и размещено в соответствии с подпунктом 1 пункта 1 статьи 39.18 Земельного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кодекса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Российской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Федерации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извещение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предоставлении земельного участка для индивидуального жилищного строительства,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ведения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личного</w:t>
            </w:r>
          </w:p>
          <w:p w14:paraId="19693218" w14:textId="68F0407E" w:rsidR="006358DC" w:rsidRPr="000559BA" w:rsidRDefault="006358DC" w:rsidP="008A5E26">
            <w:pPr>
              <w:pStyle w:val="a4"/>
              <w:shd w:val="clear" w:color="auto" w:fill="auto"/>
              <w:tabs>
                <w:tab w:val="right" w:pos="402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подсобного хозяйства, садоводства или осуществления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крестьянским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(фермерским)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хозяйством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его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деятельности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B37764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3EFC26F2" w14:textId="77777777" w:rsidTr="008A5E26">
        <w:trPr>
          <w:trHeight w:hRule="exact" w:val="1134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B3E28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2.19.14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E9E456" w14:textId="0FED61FD" w:rsidR="006358DC" w:rsidRPr="000559BA" w:rsidRDefault="006358DC" w:rsidP="008A5E26">
            <w:pPr>
              <w:pStyle w:val="a4"/>
              <w:shd w:val="clear" w:color="auto" w:fill="auto"/>
              <w:tabs>
                <w:tab w:val="right" w:pos="403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Разрешенное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использование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 участка не соответствует целям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использования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такого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 участка, указанным в заявлении, за исключением случаев размещения линейного объекта в соответствии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утвержденным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проектом планировки территории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E9A21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524CF048" w14:textId="77777777" w:rsidTr="008A5E26">
        <w:trPr>
          <w:trHeight w:hRule="exact" w:val="127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6EDC8A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2.19.15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44FBAD" w14:textId="4997989E" w:rsidR="006358DC" w:rsidRPr="000559BA" w:rsidRDefault="006358DC" w:rsidP="008A5E26">
            <w:pPr>
              <w:pStyle w:val="a4"/>
              <w:shd w:val="clear" w:color="auto" w:fill="auto"/>
              <w:tabs>
                <w:tab w:val="left" w:pos="984"/>
                <w:tab w:val="left" w:pos="1560"/>
                <w:tab w:val="right" w:pos="403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Испрашиваемый земельный участок полностью расположен в границах зоны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особыми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условиями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использования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территории,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установленные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ограничения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использования земельных участков в которой не допускают использования земельного участка в соответствии с целями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использования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такого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 участка, указанными в заявлении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77F70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2194B7B4" w14:textId="77777777" w:rsidTr="003D5792">
        <w:trPr>
          <w:trHeight w:hRule="exact" w:val="151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AAD61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2.19.16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AE1D12" w14:textId="4DD138A7" w:rsidR="006358DC" w:rsidRPr="000559BA" w:rsidRDefault="006358DC" w:rsidP="008A5E26">
            <w:pPr>
              <w:pStyle w:val="a4"/>
              <w:tabs>
                <w:tab w:val="left" w:pos="1320"/>
                <w:tab w:val="left" w:pos="2026"/>
                <w:tab w:val="left" w:pos="3941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соответствии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утвержденными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документами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территориального планирования и (или) документацией по планировке территории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предназначен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для</w:t>
            </w:r>
            <w:r w:rsidR="008A5E26">
              <w:t xml:space="preserve"> </w:t>
            </w:r>
            <w:r w:rsidR="008A5E26" w:rsidRPr="008A5E26">
              <w:rPr>
                <w:color w:val="000000"/>
                <w:sz w:val="20"/>
                <w:szCs w:val="20"/>
                <w:lang w:eastAsia="ru-RU" w:bidi="ru-RU"/>
              </w:rPr>
              <w:t>размещения объектов федерального значения, объектов регионального значения или объектов местного значения и с заявлением обратилось лицо,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A5E26" w:rsidRPr="008A5E26">
              <w:rPr>
                <w:color w:val="000000"/>
                <w:sz w:val="20"/>
                <w:szCs w:val="20"/>
                <w:lang w:eastAsia="ru-RU" w:bidi="ru-RU"/>
              </w:rPr>
              <w:t>не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A5E26" w:rsidRPr="008A5E26">
              <w:rPr>
                <w:color w:val="000000"/>
                <w:sz w:val="20"/>
                <w:szCs w:val="20"/>
                <w:lang w:eastAsia="ru-RU" w:bidi="ru-RU"/>
              </w:rPr>
              <w:t>уполномоченное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A5E26" w:rsidRPr="008A5E26">
              <w:rPr>
                <w:color w:val="000000"/>
                <w:sz w:val="20"/>
                <w:szCs w:val="20"/>
                <w:lang w:eastAsia="ru-RU" w:bidi="ru-RU"/>
              </w:rPr>
              <w:t>на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="008A5E26" w:rsidRPr="008A5E26">
              <w:rPr>
                <w:color w:val="000000"/>
                <w:sz w:val="20"/>
                <w:szCs w:val="20"/>
                <w:lang w:eastAsia="ru-RU" w:bidi="ru-RU"/>
              </w:rPr>
              <w:t>строительство этих объектов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9E3CF2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6158392C" w14:textId="4D94340B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5D09FDA6" w14:textId="77777777" w:rsidTr="008A5E26">
        <w:trPr>
          <w:trHeight w:hRule="exact" w:val="129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291A7E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2.19.17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9B60CD" w14:textId="06F06323" w:rsidR="006358DC" w:rsidRPr="000559BA" w:rsidRDefault="006358DC" w:rsidP="008A5E26">
            <w:pPr>
              <w:pStyle w:val="a4"/>
              <w:shd w:val="clear" w:color="auto" w:fill="auto"/>
              <w:tabs>
                <w:tab w:val="left" w:pos="2750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предназначен для размещения здания, сооружения в соответствии с государственной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программой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Российской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Федерации,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государственной программой субъекта Российской Федерации и с заявлением обратилось лицо, не уполномоченное на строительство этих здания, сооружения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DD6F7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0839AA0" w14:textId="77777777" w:rsidTr="008A5E26">
        <w:trPr>
          <w:trHeight w:hRule="exact" w:val="410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4A5D7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2.19.18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6B0F75" w14:textId="77777777" w:rsidR="006358DC" w:rsidRPr="000559BA" w:rsidRDefault="006358DC" w:rsidP="00352632">
            <w:pPr>
              <w:pStyle w:val="a4"/>
              <w:shd w:val="clear" w:color="auto" w:fill="auto"/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Предоставление земельного участка на заявленном виде прав не допускается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3CD9FD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2BEE4BC0" w14:textId="77777777" w:rsidTr="008A5E26">
        <w:trPr>
          <w:trHeight w:hRule="exact" w:val="71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CFAC31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2.19.19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D92E3" w14:textId="77777777" w:rsidR="006358DC" w:rsidRPr="000559BA" w:rsidRDefault="006358DC" w:rsidP="00352632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 отношении земельного участка, указанного в заявлении, не установлен вид разрешенного использования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C90C6C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C25FD5D" w14:textId="77777777" w:rsidTr="008A5E26">
        <w:trPr>
          <w:trHeight w:hRule="exact" w:val="58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DCC749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2.19.20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620C0" w14:textId="77777777" w:rsidR="006358DC" w:rsidRPr="000559BA" w:rsidRDefault="006358DC" w:rsidP="00352632">
            <w:pPr>
              <w:pStyle w:val="a4"/>
              <w:shd w:val="clear" w:color="auto" w:fill="auto"/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участок, не отнесен к определенной категории земель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32883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317ABE6C" w14:textId="77777777" w:rsidTr="008A5E26">
        <w:trPr>
          <w:trHeight w:hRule="exact" w:val="987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758F1B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2.19.21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1DDC54" w14:textId="3C6D8248" w:rsidR="006358DC" w:rsidRPr="000559BA" w:rsidRDefault="006358DC" w:rsidP="008A5E26">
            <w:pPr>
              <w:pStyle w:val="a4"/>
              <w:shd w:val="clear" w:color="auto" w:fill="auto"/>
              <w:tabs>
                <w:tab w:val="left" w:pos="1512"/>
                <w:tab w:val="right" w:pos="403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 отношении земельного участка, указанного в заявлении, принято решение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предварительном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согласовании его предоставления, срок действия которого не истек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9A389D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54A18CCB" w14:textId="77777777" w:rsidTr="008905F2">
        <w:trPr>
          <w:trHeight w:hRule="exact" w:val="1803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E7F17A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2.19.22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7B0A8" w14:textId="77777777" w:rsidR="006358DC" w:rsidRPr="000559BA" w:rsidRDefault="006358DC" w:rsidP="00352632">
            <w:pPr>
              <w:pStyle w:val="a4"/>
              <w:shd w:val="clear" w:color="auto" w:fill="auto"/>
              <w:tabs>
                <w:tab w:val="left" w:pos="1555"/>
                <w:tab w:val="left" w:pos="2534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Указанный в заявлении земельный участок изъят для государственных или муниципальных нужд и указанная в заявлении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цель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последующего</w:t>
            </w:r>
          </w:p>
          <w:p w14:paraId="4192B333" w14:textId="662333A1" w:rsidR="006358DC" w:rsidRPr="000559BA" w:rsidRDefault="006358DC" w:rsidP="008A5E26">
            <w:pPr>
              <w:pStyle w:val="a4"/>
              <w:shd w:val="clear" w:color="auto" w:fill="auto"/>
              <w:tabs>
                <w:tab w:val="left" w:pos="1910"/>
                <w:tab w:val="right" w:pos="402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предоставления такого земельного участка не соответствует целям, для которых такой земельный участок был изъят, за исключением земельных участков,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изъятых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для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государственных или муниципальных ну</w:t>
            </w:r>
            <w:proofErr w:type="gramStart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жд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св</w:t>
            </w:r>
            <w:proofErr w:type="gramEnd"/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язи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признанием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многоквартирного дома, который расположен на таком земельном участке, аварийным и подлежащим сносу или реконструкции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F18C56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54A32182" w14:textId="4A11BC46" w:rsidR="006358DC" w:rsidRPr="000559BA" w:rsidRDefault="006358DC" w:rsidP="006358DC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5"/>
        <w:gridCol w:w="6575"/>
        <w:gridCol w:w="2416"/>
      </w:tblGrid>
      <w:tr w:rsidR="006358DC" w:rsidRPr="000559BA" w14:paraId="7AE46FBC" w14:textId="77777777" w:rsidTr="008A5E26">
        <w:trPr>
          <w:trHeight w:hRule="exact" w:val="731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49694C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2.19.23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253CCA" w14:textId="25FC62E8" w:rsidR="006358DC" w:rsidRPr="000559BA" w:rsidRDefault="006358DC" w:rsidP="008A5E26">
            <w:pPr>
              <w:pStyle w:val="a4"/>
              <w:shd w:val="clear" w:color="auto" w:fill="auto"/>
              <w:tabs>
                <w:tab w:val="left" w:pos="1474"/>
                <w:tab w:val="left" w:pos="319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Границы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участка,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указанного в заявлении, подлежат уточнению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соответствии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Федеральным законом от 13 июля 2015 г. № 218-ФЗ «О государственной регистрации недвижимости»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99F1F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  <w:tr w:rsidR="006358DC" w:rsidRPr="000559BA" w14:paraId="1A2FD7FC" w14:textId="77777777" w:rsidTr="008905F2">
        <w:trPr>
          <w:trHeight w:hRule="exact" w:val="1298"/>
          <w:jc w:val="center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9F8BCA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lastRenderedPageBreak/>
              <w:t>2.19.24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2E2EEA" w14:textId="6AD5B84C" w:rsidR="006358DC" w:rsidRPr="000559BA" w:rsidRDefault="006358DC" w:rsidP="008A5E26">
            <w:pPr>
              <w:pStyle w:val="a4"/>
              <w:shd w:val="clear" w:color="auto" w:fill="auto"/>
              <w:tabs>
                <w:tab w:val="left" w:pos="1483"/>
                <w:tab w:val="left" w:pos="3197"/>
              </w:tabs>
              <w:ind w:firstLine="0"/>
              <w:jc w:val="both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Площадь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земельного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участка,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указанного в заявлении, превышает его площадь,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указанную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в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схеме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расположения земельного участка, проекте межевания территории или в проектной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ab/>
              <w:t>документации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лесных</w:t>
            </w:r>
            <w:r w:rsidR="008A5E2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участков, в соответствии с которыми такой земельный участок образован, более чем на десять процентов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CAB288" w14:textId="77777777" w:rsidR="006358DC" w:rsidRPr="000559BA" w:rsidRDefault="006358DC" w:rsidP="00352632">
            <w:pPr>
              <w:pStyle w:val="a4"/>
              <w:shd w:val="clear" w:color="auto" w:fill="auto"/>
              <w:spacing w:before="100"/>
              <w:ind w:firstLine="0"/>
              <w:rPr>
                <w:sz w:val="20"/>
                <w:szCs w:val="20"/>
              </w:rPr>
            </w:pPr>
            <w:r w:rsidRPr="000559BA">
              <w:rPr>
                <w:color w:val="000000"/>
                <w:sz w:val="20"/>
                <w:szCs w:val="20"/>
                <w:lang w:eastAsia="ru-RU" w:bidi="ru-RU"/>
              </w:rPr>
              <w:t>Указываются основания такого вывода</w:t>
            </w:r>
          </w:p>
        </w:tc>
      </w:tr>
    </w:tbl>
    <w:p w14:paraId="387DAA73" w14:textId="77777777" w:rsidR="006358DC" w:rsidRDefault="006358DC" w:rsidP="006358DC">
      <w:pPr>
        <w:spacing w:after="239" w:line="1" w:lineRule="exact"/>
      </w:pPr>
    </w:p>
    <w:p w14:paraId="4800D7B1" w14:textId="77777777" w:rsidR="006358DC" w:rsidRPr="000559BA" w:rsidRDefault="006358DC" w:rsidP="006358DC">
      <w:pPr>
        <w:pStyle w:val="20"/>
        <w:shd w:val="clear" w:color="auto" w:fill="auto"/>
        <w:tabs>
          <w:tab w:val="left" w:leader="underscore" w:pos="9926"/>
        </w:tabs>
        <w:spacing w:after="0" w:line="295" w:lineRule="auto"/>
        <w:ind w:firstLine="720"/>
        <w:jc w:val="both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Дополнительно информируем: </w:t>
      </w:r>
      <w:r w:rsidRPr="000559BA">
        <w:rPr>
          <w:color w:val="000000"/>
          <w:sz w:val="24"/>
          <w:szCs w:val="24"/>
          <w:lang w:eastAsia="ru-RU" w:bidi="ru-RU"/>
        </w:rPr>
        <w:tab/>
        <w:t>.</w:t>
      </w:r>
    </w:p>
    <w:p w14:paraId="635F79F0" w14:textId="77777777" w:rsidR="006358DC" w:rsidRPr="000559BA" w:rsidRDefault="006358DC" w:rsidP="006358DC">
      <w:pPr>
        <w:pStyle w:val="20"/>
        <w:shd w:val="clear" w:color="auto" w:fill="auto"/>
        <w:spacing w:after="0" w:line="276" w:lineRule="auto"/>
        <w:ind w:firstLine="720"/>
        <w:jc w:val="both"/>
        <w:rPr>
          <w:sz w:val="24"/>
          <w:szCs w:val="24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Вы вправе повторно обратиться </w:t>
      </w:r>
      <w:r w:rsidRPr="000559BA">
        <w:rPr>
          <w:color w:val="000000"/>
          <w:sz w:val="24"/>
          <w:szCs w:val="24"/>
          <w:lang w:val="en-US" w:bidi="en-US"/>
        </w:rPr>
        <w:t>c</w:t>
      </w:r>
      <w:r w:rsidRPr="000559BA">
        <w:rPr>
          <w:color w:val="000000"/>
          <w:sz w:val="24"/>
          <w:szCs w:val="24"/>
          <w:lang w:bidi="en-US"/>
        </w:rPr>
        <w:t xml:space="preserve"> </w:t>
      </w:r>
      <w:r w:rsidRPr="000559BA">
        <w:rPr>
          <w:color w:val="000000"/>
          <w:sz w:val="24"/>
          <w:szCs w:val="24"/>
          <w:lang w:eastAsia="ru-RU" w:bidi="ru-RU"/>
        </w:rPr>
        <w:t>заявлением о предоставлении услуги после устранения указанных нарушений.</w:t>
      </w:r>
    </w:p>
    <w:p w14:paraId="60D5E7D1" w14:textId="690E8FAB" w:rsidR="006358DC" w:rsidRDefault="006358DC" w:rsidP="006358DC">
      <w:pPr>
        <w:pStyle w:val="20"/>
        <w:shd w:val="clear" w:color="auto" w:fill="auto"/>
        <w:spacing w:after="60" w:line="312" w:lineRule="auto"/>
        <w:ind w:firstLine="720"/>
        <w:jc w:val="both"/>
        <w:rPr>
          <w:color w:val="000000"/>
          <w:sz w:val="24"/>
          <w:szCs w:val="24"/>
          <w:lang w:eastAsia="ru-RU" w:bidi="ru-RU"/>
        </w:rPr>
      </w:pPr>
      <w:r w:rsidRPr="000559BA">
        <w:rPr>
          <w:color w:val="000000"/>
          <w:sz w:val="24"/>
          <w:szCs w:val="24"/>
          <w:lang w:eastAsia="ru-RU" w:bidi="ru-RU"/>
        </w:rPr>
        <w:t xml:space="preserve">Данный отказ может быть обжалован в досудебном порядке путем направления жалобы в орган, уполномоченный на предоставление услуги </w:t>
      </w:r>
      <w:proofErr w:type="gramStart"/>
      <w:r w:rsidRPr="000559BA">
        <w:rPr>
          <w:color w:val="000000"/>
          <w:sz w:val="24"/>
          <w:szCs w:val="24"/>
          <w:lang w:eastAsia="ru-RU" w:bidi="ru-RU"/>
        </w:rPr>
        <w:t>в</w:t>
      </w:r>
      <w:proofErr w:type="gramEnd"/>
      <w:r w:rsidRPr="000559BA">
        <w:rPr>
          <w:color w:val="000000"/>
          <w:sz w:val="24"/>
          <w:szCs w:val="24"/>
          <w:lang w:eastAsia="ru-RU" w:bidi="ru-RU"/>
        </w:rPr>
        <w:t xml:space="preserve"> «</w:t>
      </w:r>
      <w:proofErr w:type="gramStart"/>
      <w:r w:rsidRPr="000559BA">
        <w:rPr>
          <w:color w:val="000000"/>
          <w:sz w:val="24"/>
          <w:szCs w:val="24"/>
          <w:lang w:eastAsia="ru-RU" w:bidi="ru-RU"/>
        </w:rPr>
        <w:t>Выдача</w:t>
      </w:r>
      <w:proofErr w:type="gramEnd"/>
      <w:r w:rsidRPr="000559BA">
        <w:rPr>
          <w:color w:val="000000"/>
          <w:sz w:val="24"/>
          <w:szCs w:val="24"/>
          <w:lang w:eastAsia="ru-RU" w:bidi="ru-RU"/>
        </w:rPr>
        <w:t xml:space="preserve"> разрешения на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сервитута», а также в судебном порядке.</w:t>
      </w:r>
    </w:p>
    <w:p w14:paraId="6EAA7A12" w14:textId="77777777" w:rsidR="000559BA" w:rsidRPr="000559BA" w:rsidRDefault="000559BA" w:rsidP="006358DC">
      <w:pPr>
        <w:pStyle w:val="20"/>
        <w:shd w:val="clear" w:color="auto" w:fill="auto"/>
        <w:spacing w:after="60" w:line="312" w:lineRule="auto"/>
        <w:ind w:firstLine="720"/>
        <w:jc w:val="both"/>
        <w:rPr>
          <w:sz w:val="24"/>
          <w:szCs w:val="24"/>
        </w:rPr>
      </w:pPr>
    </w:p>
    <w:p w14:paraId="0BA6D0D6" w14:textId="092B31E4" w:rsidR="00A61C42" w:rsidRDefault="006358DC" w:rsidP="000559BA">
      <w:pPr>
        <w:jc w:val="center"/>
      </w:pPr>
      <w:bookmarkStart w:id="3" w:name="bookmark46"/>
      <w:bookmarkStart w:id="4" w:name="bookmark47"/>
      <w:r>
        <w:t>Сведения о сертификате</w:t>
      </w:r>
      <w:r>
        <w:br/>
      </w:r>
      <w:r>
        <w:rPr>
          <w:color w:val="221D2B"/>
        </w:rPr>
        <w:t>электронной подписи</w:t>
      </w:r>
      <w:bookmarkEnd w:id="3"/>
      <w:bookmarkEnd w:id="4"/>
    </w:p>
    <w:sectPr w:rsidR="00A61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42"/>
    <w:rsid w:val="000423D8"/>
    <w:rsid w:val="000559BA"/>
    <w:rsid w:val="001A3EED"/>
    <w:rsid w:val="002B546A"/>
    <w:rsid w:val="002C4317"/>
    <w:rsid w:val="003D5792"/>
    <w:rsid w:val="004921D5"/>
    <w:rsid w:val="005C1063"/>
    <w:rsid w:val="006358DC"/>
    <w:rsid w:val="008905F2"/>
    <w:rsid w:val="008A5E26"/>
    <w:rsid w:val="00902B47"/>
    <w:rsid w:val="00A61C42"/>
    <w:rsid w:val="00D207F3"/>
    <w:rsid w:val="00E611E7"/>
    <w:rsid w:val="00F47973"/>
    <w:rsid w:val="00F92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111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58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358DC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6358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6358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58DC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358DC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22">
    <w:name w:val="Заголовок №2"/>
    <w:basedOn w:val="a"/>
    <w:link w:val="21"/>
    <w:rsid w:val="006358DC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6358D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F47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7973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8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358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358DC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6358D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3">
    <w:name w:val="Другое_"/>
    <w:basedOn w:val="a0"/>
    <w:link w:val="a4"/>
    <w:rsid w:val="006358D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358DC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358DC"/>
    <w:pPr>
      <w:shd w:val="clear" w:color="auto" w:fill="FFFFFF"/>
      <w:spacing w:after="160"/>
      <w:ind w:firstLine="90"/>
    </w:pPr>
    <w:rPr>
      <w:rFonts w:ascii="Times New Roman" w:eastAsia="Times New Roman" w:hAnsi="Times New Roman" w:cs="Times New Roman"/>
      <w:color w:val="0066CC"/>
      <w:sz w:val="18"/>
      <w:szCs w:val="18"/>
      <w:lang w:eastAsia="en-US" w:bidi="ar-SA"/>
    </w:rPr>
  </w:style>
  <w:style w:type="paragraph" w:customStyle="1" w:styleId="22">
    <w:name w:val="Заголовок №2"/>
    <w:basedOn w:val="a"/>
    <w:link w:val="21"/>
    <w:rsid w:val="006358DC"/>
    <w:pPr>
      <w:shd w:val="clear" w:color="auto" w:fill="FFFFFF"/>
      <w:spacing w:after="32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4">
    <w:name w:val="Другое"/>
    <w:basedOn w:val="a"/>
    <w:link w:val="a3"/>
    <w:rsid w:val="006358D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F47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7973"/>
    <w:rPr>
      <w:rFonts w:ascii="Segoe UI" w:eastAsia="Courier New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1571</Words>
  <Characters>8958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16</cp:revision>
  <cp:lastPrinted>2022-12-23T08:33:00Z</cp:lastPrinted>
  <dcterms:created xsi:type="dcterms:W3CDTF">2022-12-22T12:49:00Z</dcterms:created>
  <dcterms:modified xsi:type="dcterms:W3CDTF">2023-03-24T14:01:00Z</dcterms:modified>
</cp:coreProperties>
</file>